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4B" w:rsidRDefault="006064E0">
      <w:r>
        <w:t>Jihočeský kraj podporuje práci s talentovanými fotbalisty v Regionální fotbalové akademii Jihočeského kraje. Projekt Fotbalové asociace ČR cílí na výběr talentů z fotbalových klubů a oddílů a jejich systematickou přípravu. Od roku 2016 působí regionální fotbalová akademie i v Českých Budějovicích a její fungování zaštiťuje Nadační fond na podporu fotbalové mládeže Jihočeského kraje.</w:t>
      </w:r>
      <w:r>
        <w:br/>
        <w:t xml:space="preserve">Podrobné informace o činnosti akademie naleznete na </w:t>
      </w:r>
      <w:hyperlink r:id="rId4" w:history="1">
        <w:r>
          <w:rPr>
            <w:rStyle w:val="Hypertextovodkaz"/>
          </w:rPr>
          <w:t>https://www.rfacbudejovice.cz/</w:t>
        </w:r>
      </w:hyperlink>
    </w:p>
    <w:p w:rsidR="006064E0" w:rsidRDefault="006064E0"/>
    <w:p w:rsidR="006064E0" w:rsidRDefault="006064E0">
      <w:r>
        <w:rPr>
          <w:rStyle w:val="Zdraznn"/>
        </w:rPr>
        <w:t xml:space="preserve">Kontaktní osoba: Mgr. Martin Sláma, e-mail: </w:t>
      </w:r>
      <w:hyperlink r:id="rId5" w:history="1">
        <w:r>
          <w:rPr>
            <w:rStyle w:val="Hypertextovodkaz"/>
            <w:i/>
            <w:iCs/>
          </w:rPr>
          <w:t>slama@kraj-jihocesky.cz</w:t>
        </w:r>
      </w:hyperlink>
      <w:r>
        <w:rPr>
          <w:rStyle w:val="Zdraznn"/>
        </w:rPr>
        <w:t>, tel.: 386 720 931</w:t>
      </w:r>
      <w:bookmarkStart w:id="0" w:name="_GoBack"/>
      <w:bookmarkEnd w:id="0"/>
    </w:p>
    <w:sectPr w:rsidR="0060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E0"/>
    <w:rsid w:val="0020524B"/>
    <w:rsid w:val="006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F4D7"/>
  <w15:chartTrackingRefBased/>
  <w15:docId w15:val="{2AD16ABD-85D6-47E1-AD48-56835ED4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4E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06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ma@kraj-jihocesky.cz" TargetMode="External"/><Relationship Id="rId4" Type="http://schemas.openxmlformats.org/officeDocument/2006/relationships/hyperlink" Target="https://www.rfacbudejovi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2023-07-04T09:07:00Z</dcterms:created>
  <dcterms:modified xsi:type="dcterms:W3CDTF">2023-07-04T09:08:00Z</dcterms:modified>
</cp:coreProperties>
</file>